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EB42" w14:textId="77777777" w:rsidR="005B7893" w:rsidRPr="00285029" w:rsidRDefault="005B7893" w:rsidP="00FA7667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85029">
        <w:rPr>
          <w:rFonts w:ascii="Times New Roman" w:hAnsi="Times New Roman"/>
          <w:b/>
          <w:bCs/>
          <w:sz w:val="24"/>
          <w:szCs w:val="24"/>
        </w:rPr>
        <w:t>Приложение №</w:t>
      </w:r>
      <w:r>
        <w:rPr>
          <w:rFonts w:ascii="Times New Roman" w:hAnsi="Times New Roman"/>
          <w:b/>
          <w:bCs/>
          <w:sz w:val="24"/>
          <w:szCs w:val="24"/>
        </w:rPr>
        <w:t xml:space="preserve"> 1</w:t>
      </w:r>
      <w:r w:rsidRPr="0028502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0D6383D" w14:textId="77777777" w:rsidR="005B7893" w:rsidRPr="00285029" w:rsidRDefault="005B7893" w:rsidP="00FA7667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85029">
        <w:rPr>
          <w:rFonts w:ascii="Times New Roman" w:hAnsi="Times New Roman"/>
          <w:b/>
          <w:bCs/>
          <w:sz w:val="24"/>
          <w:szCs w:val="24"/>
        </w:rPr>
        <w:t>к Документации о закупке</w:t>
      </w:r>
    </w:p>
    <w:p w14:paraId="75386043" w14:textId="77777777" w:rsidR="005B7893" w:rsidRPr="005B7893" w:rsidRDefault="005B7893" w:rsidP="00FA766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3CBDF9" w14:textId="6BF5571A" w:rsidR="005B7893" w:rsidRPr="005B7893" w:rsidRDefault="005B7893" w:rsidP="006E1BDC">
      <w:pPr>
        <w:spacing w:after="0" w:line="240" w:lineRule="auto"/>
        <w:ind w:firstLineChars="100" w:firstLine="241"/>
        <w:jc w:val="center"/>
        <w:rPr>
          <w:rFonts w:ascii="Times New Roman" w:hAnsi="Times New Roman"/>
          <w:b/>
          <w:bCs/>
          <w:sz w:val="24"/>
          <w:szCs w:val="24"/>
        </w:rPr>
      </w:pPr>
      <w:r w:rsidRPr="005B7893">
        <w:rPr>
          <w:rFonts w:ascii="Times New Roman" w:hAnsi="Times New Roman"/>
          <w:b/>
          <w:bCs/>
          <w:sz w:val="24"/>
          <w:szCs w:val="24"/>
        </w:rPr>
        <w:t>Неценовые критерии оценки заявок участников конкурентного отбора</w:t>
      </w:r>
    </w:p>
    <w:p w14:paraId="7A631562" w14:textId="1221D96D" w:rsidR="006E1BDC" w:rsidRDefault="005B7893" w:rsidP="006E1BDC">
      <w:pPr>
        <w:spacing w:after="0" w:line="240" w:lineRule="auto"/>
        <w:ind w:firstLineChars="100" w:firstLine="241"/>
        <w:jc w:val="center"/>
        <w:rPr>
          <w:rFonts w:ascii="Times New Roman" w:hAnsi="Times New Roman"/>
          <w:b/>
          <w:bCs/>
          <w:sz w:val="24"/>
          <w:szCs w:val="24"/>
        </w:rPr>
      </w:pPr>
      <w:r w:rsidRPr="005B7893">
        <w:rPr>
          <w:rFonts w:ascii="Times New Roman" w:hAnsi="Times New Roman"/>
          <w:b/>
          <w:bCs/>
          <w:sz w:val="24"/>
          <w:szCs w:val="24"/>
        </w:rPr>
        <w:t>на оказание</w:t>
      </w:r>
      <w:r w:rsidR="006E1BDC">
        <w:rPr>
          <w:rFonts w:ascii="Times New Roman" w:hAnsi="Times New Roman"/>
          <w:b/>
          <w:bCs/>
          <w:sz w:val="24"/>
          <w:szCs w:val="24"/>
        </w:rPr>
        <w:t xml:space="preserve"> следующих </w:t>
      </w:r>
      <w:r w:rsidR="006E1BDC" w:rsidRPr="005B7893">
        <w:rPr>
          <w:rFonts w:ascii="Times New Roman" w:hAnsi="Times New Roman"/>
          <w:b/>
          <w:bCs/>
          <w:sz w:val="24"/>
          <w:szCs w:val="24"/>
        </w:rPr>
        <w:t>услуг</w:t>
      </w:r>
      <w:r w:rsidR="006E1BDC">
        <w:rPr>
          <w:rFonts w:ascii="Times New Roman" w:hAnsi="Times New Roman"/>
          <w:b/>
          <w:bCs/>
          <w:sz w:val="24"/>
          <w:szCs w:val="24"/>
        </w:rPr>
        <w:t xml:space="preserve"> для нужд </w:t>
      </w:r>
      <w:r w:rsidR="006E1BDC" w:rsidRPr="006E1BDC">
        <w:rPr>
          <w:rFonts w:ascii="Times New Roman" w:hAnsi="Times New Roman"/>
          <w:b/>
          <w:bCs/>
          <w:sz w:val="24"/>
          <w:szCs w:val="24"/>
        </w:rPr>
        <w:t>ПАО «ИНВЕСТ-ДЕВЕЛОПМЕНТ»</w:t>
      </w:r>
    </w:p>
    <w:p w14:paraId="15AFBE90" w14:textId="77777777" w:rsidR="006E1BDC" w:rsidRDefault="006E1BDC" w:rsidP="006E1BDC">
      <w:pPr>
        <w:spacing w:after="0" w:line="240" w:lineRule="auto"/>
        <w:ind w:firstLineChars="100" w:firstLine="24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A89181" w14:textId="77777777" w:rsidR="006E1BDC" w:rsidRPr="006E1BDC" w:rsidRDefault="006E1BDC" w:rsidP="006E1BDC">
      <w:pPr>
        <w:spacing w:after="0" w:line="240" w:lineRule="auto"/>
        <w:ind w:firstLineChars="100" w:firstLine="240"/>
        <w:jc w:val="both"/>
        <w:rPr>
          <w:rFonts w:ascii="Times New Roman" w:hAnsi="Times New Roman"/>
          <w:sz w:val="24"/>
          <w:szCs w:val="24"/>
        </w:rPr>
      </w:pPr>
      <w:r w:rsidRPr="006E1BDC">
        <w:rPr>
          <w:rFonts w:ascii="Times New Roman" w:hAnsi="Times New Roman"/>
          <w:sz w:val="24"/>
          <w:szCs w:val="24"/>
        </w:rPr>
        <w:t>1.</w:t>
      </w:r>
      <w:r w:rsidRPr="006E1BDC">
        <w:rPr>
          <w:rFonts w:ascii="Times New Roman" w:hAnsi="Times New Roman"/>
          <w:sz w:val="24"/>
          <w:szCs w:val="24"/>
        </w:rPr>
        <w:tab/>
        <w:t>Услуги по проведению обзорной проверки промежуточной консолидированной финансовой отчетности Заказчика и его дочерних обществ за 6 месяцев, закончившихся 30 июня 2026 года и 30 июня 2027 года, подготовленной в соответствии с международными стандартами финансовой отчетности;</w:t>
      </w:r>
    </w:p>
    <w:p w14:paraId="5DE2C4EC" w14:textId="77777777" w:rsidR="006E1BDC" w:rsidRPr="006E1BDC" w:rsidRDefault="006E1BDC" w:rsidP="006E1BDC">
      <w:pPr>
        <w:spacing w:after="0" w:line="240" w:lineRule="auto"/>
        <w:ind w:firstLineChars="100" w:firstLine="240"/>
        <w:jc w:val="both"/>
        <w:rPr>
          <w:rFonts w:ascii="Times New Roman" w:hAnsi="Times New Roman"/>
          <w:sz w:val="24"/>
          <w:szCs w:val="24"/>
        </w:rPr>
      </w:pPr>
      <w:r w:rsidRPr="006E1BDC">
        <w:rPr>
          <w:rFonts w:ascii="Times New Roman" w:hAnsi="Times New Roman"/>
          <w:sz w:val="24"/>
          <w:szCs w:val="24"/>
        </w:rPr>
        <w:t>2.</w:t>
      </w:r>
      <w:r w:rsidRPr="006E1BDC">
        <w:rPr>
          <w:rFonts w:ascii="Times New Roman" w:hAnsi="Times New Roman"/>
          <w:sz w:val="24"/>
          <w:szCs w:val="24"/>
        </w:rPr>
        <w:tab/>
        <w:t>Услуги по проведению аудита годовой бухгалтерской (финансовой) отчетности Заказчика за период с 1 января по 31 декабря 2026 года и с 1 января по 31 декабря 2027 года, подготовленной в соответствии с правилами составления бухгалтерской отчетности, установленными в Российской Федерации;</w:t>
      </w:r>
    </w:p>
    <w:p w14:paraId="7B0D6EBC" w14:textId="5FA98161" w:rsidR="006E1BDC" w:rsidRDefault="006E1BDC" w:rsidP="006E1BDC">
      <w:pPr>
        <w:spacing w:after="0" w:line="240" w:lineRule="auto"/>
        <w:ind w:firstLineChars="100" w:firstLine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6E1BDC">
        <w:rPr>
          <w:rFonts w:ascii="Times New Roman" w:hAnsi="Times New Roman"/>
          <w:sz w:val="24"/>
          <w:szCs w:val="24"/>
        </w:rPr>
        <w:t>3.</w:t>
      </w:r>
      <w:r w:rsidRPr="006E1BDC">
        <w:rPr>
          <w:rFonts w:ascii="Times New Roman" w:hAnsi="Times New Roman"/>
          <w:sz w:val="24"/>
          <w:szCs w:val="24"/>
        </w:rPr>
        <w:tab/>
        <w:t>Услуги по проведению аудита годовой консолидированной финансовой отчетности Заказчика и его дочерних обществ за период с 1 января по 31 декабря 2026 года и с 1 января по 31 декабря 2027 года, подготовленной в соответствии с  Международными стандартами финансовой отчетности</w:t>
      </w:r>
    </w:p>
    <w:p w14:paraId="2B9B657F" w14:textId="77777777" w:rsidR="006E1BDC" w:rsidRDefault="006E1BDC" w:rsidP="006E1BDC">
      <w:pPr>
        <w:spacing w:after="0" w:line="240" w:lineRule="auto"/>
        <w:ind w:firstLineChars="100" w:firstLine="24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9A738F" w14:textId="351FD199" w:rsidR="005B7893" w:rsidRDefault="006E1BDC" w:rsidP="006E1BDC">
      <w:pPr>
        <w:spacing w:after="0" w:line="240" w:lineRule="auto"/>
        <w:ind w:firstLineChars="100" w:firstLine="241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129"/>
        <w:gridCol w:w="3686"/>
        <w:gridCol w:w="4530"/>
      </w:tblGrid>
      <w:tr w:rsidR="00D8718C" w14:paraId="31723F4E" w14:textId="77777777" w:rsidTr="00571687">
        <w:tc>
          <w:tcPr>
            <w:tcW w:w="1129" w:type="dxa"/>
          </w:tcPr>
          <w:p w14:paraId="7612F564" w14:textId="0CABB3CD" w:rsidR="00D8718C" w:rsidRPr="00D8718C" w:rsidRDefault="00D8718C">
            <w:r>
              <w:rPr>
                <w:lang w:val="en-US"/>
              </w:rPr>
              <w:t xml:space="preserve">N </w:t>
            </w:r>
            <w:r>
              <w:t>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3686" w:type="dxa"/>
          </w:tcPr>
          <w:p w14:paraId="505CF8E2" w14:textId="6328C595" w:rsidR="00D8718C" w:rsidRDefault="003D3991" w:rsidP="003D3991">
            <w:pPr>
              <w:jc w:val="center"/>
            </w:pPr>
            <w:r>
              <w:t xml:space="preserve">Показатели </w:t>
            </w:r>
          </w:p>
        </w:tc>
        <w:tc>
          <w:tcPr>
            <w:tcW w:w="4530" w:type="dxa"/>
          </w:tcPr>
          <w:p w14:paraId="19C4E42D" w14:textId="241C755E" w:rsidR="00D8718C" w:rsidRDefault="003D3991" w:rsidP="003D3991">
            <w:pPr>
              <w:jc w:val="center"/>
            </w:pPr>
            <w:r>
              <w:t>Документальное подтверждение</w:t>
            </w:r>
          </w:p>
        </w:tc>
      </w:tr>
      <w:tr w:rsidR="00A24837" w14:paraId="713B4FD2" w14:textId="77777777" w:rsidTr="00571687">
        <w:tc>
          <w:tcPr>
            <w:tcW w:w="1129" w:type="dxa"/>
          </w:tcPr>
          <w:p w14:paraId="6C494A3C" w14:textId="6D79AB2E" w:rsidR="00A24837" w:rsidRPr="00211166" w:rsidRDefault="00A24837" w:rsidP="00A24837">
            <w:r w:rsidRPr="00211166">
              <w:t>1.</w:t>
            </w:r>
          </w:p>
        </w:tc>
        <w:tc>
          <w:tcPr>
            <w:tcW w:w="3686" w:type="dxa"/>
          </w:tcPr>
          <w:p w14:paraId="52B1D462" w14:textId="132399FE" w:rsidR="00A24837" w:rsidRPr="00211166" w:rsidRDefault="00A24837" w:rsidP="00A24837">
            <w:r w:rsidRPr="00211166">
              <w:t>Оценка качества аудиторской проверки</w:t>
            </w:r>
          </w:p>
        </w:tc>
        <w:tc>
          <w:tcPr>
            <w:tcW w:w="4530" w:type="dxa"/>
          </w:tcPr>
          <w:p w14:paraId="0B2DA5B9" w14:textId="479BBEEE" w:rsidR="00A24837" w:rsidRPr="00211166" w:rsidRDefault="00A24837" w:rsidP="00A24837">
            <w:r w:rsidRPr="00211166">
              <w:t>Оценка методики, трудозатрат, сроков; формы и содержания сообщения Заказчику о результатах.</w:t>
            </w:r>
          </w:p>
        </w:tc>
      </w:tr>
      <w:tr w:rsidR="00D8718C" w14:paraId="7DA15D86" w14:textId="77777777" w:rsidTr="00571687">
        <w:tc>
          <w:tcPr>
            <w:tcW w:w="1129" w:type="dxa"/>
          </w:tcPr>
          <w:p w14:paraId="7D16D07B" w14:textId="23DED4AB" w:rsidR="00D8718C" w:rsidRPr="006C3983" w:rsidRDefault="00A24837">
            <w:r w:rsidRPr="006C3983">
              <w:t>2</w:t>
            </w:r>
            <w:r w:rsidR="00405880" w:rsidRPr="006C3983">
              <w:t>.</w:t>
            </w:r>
          </w:p>
        </w:tc>
        <w:tc>
          <w:tcPr>
            <w:tcW w:w="3686" w:type="dxa"/>
          </w:tcPr>
          <w:p w14:paraId="6F48FC69" w14:textId="34CC1DB3" w:rsidR="00D8718C" w:rsidRPr="006C3983" w:rsidRDefault="0058329B">
            <w:r w:rsidRPr="006C3983">
              <w:t>К</w:t>
            </w:r>
            <w:r w:rsidR="00405880" w:rsidRPr="006C3983">
              <w:t>валификаци</w:t>
            </w:r>
            <w:r w:rsidRPr="006C3983">
              <w:t>я</w:t>
            </w:r>
            <w:r w:rsidR="00405880" w:rsidRPr="006C3983">
              <w:t xml:space="preserve"> аудитора</w:t>
            </w:r>
          </w:p>
        </w:tc>
        <w:tc>
          <w:tcPr>
            <w:tcW w:w="4530" w:type="dxa"/>
          </w:tcPr>
          <w:p w14:paraId="5E08408E" w14:textId="088A9E6C" w:rsidR="00D8718C" w:rsidRPr="009A5C9D" w:rsidRDefault="00D8718C">
            <w:pPr>
              <w:rPr>
                <w:highlight w:val="green"/>
              </w:rPr>
            </w:pPr>
          </w:p>
        </w:tc>
      </w:tr>
      <w:tr w:rsidR="00D8718C" w14:paraId="2FECD4CC" w14:textId="77777777" w:rsidTr="00571687">
        <w:tc>
          <w:tcPr>
            <w:tcW w:w="1129" w:type="dxa"/>
          </w:tcPr>
          <w:p w14:paraId="66383C2F" w14:textId="017B5304" w:rsidR="00D8718C" w:rsidRPr="00211166" w:rsidRDefault="00A24837">
            <w:r w:rsidRPr="00211166">
              <w:t>2</w:t>
            </w:r>
            <w:r w:rsidR="0058329B" w:rsidRPr="00211166">
              <w:t>.1</w:t>
            </w:r>
          </w:p>
        </w:tc>
        <w:tc>
          <w:tcPr>
            <w:tcW w:w="3686" w:type="dxa"/>
          </w:tcPr>
          <w:p w14:paraId="1669C299" w14:textId="1C33E0E6" w:rsidR="00D8718C" w:rsidRPr="00211166" w:rsidRDefault="00405880">
            <w:r w:rsidRPr="00211166">
              <w:t>Членство в списке крупнейших российских аудиторских организаций по итогам 2024-2025 гг. по данным аналитического агентства «Эксперт РА»</w:t>
            </w:r>
          </w:p>
        </w:tc>
        <w:tc>
          <w:tcPr>
            <w:tcW w:w="4530" w:type="dxa"/>
          </w:tcPr>
          <w:p w14:paraId="725B3428" w14:textId="24B25BCD" w:rsidR="00D8718C" w:rsidRPr="00211166" w:rsidRDefault="00405880">
            <w:r w:rsidRPr="00211166">
              <w:t>Справка в свободной форме; ссылка на соответствующий ресурс</w:t>
            </w:r>
          </w:p>
        </w:tc>
      </w:tr>
      <w:tr w:rsidR="00D145C2" w14:paraId="2CB2E4F3" w14:textId="77777777" w:rsidTr="00571687">
        <w:tc>
          <w:tcPr>
            <w:tcW w:w="1129" w:type="dxa"/>
          </w:tcPr>
          <w:p w14:paraId="77E769CE" w14:textId="1C5B01D7" w:rsidR="00D145C2" w:rsidRPr="00211166" w:rsidRDefault="00D145C2">
            <w:r>
              <w:t>2.2</w:t>
            </w:r>
          </w:p>
        </w:tc>
        <w:tc>
          <w:tcPr>
            <w:tcW w:w="3686" w:type="dxa"/>
          </w:tcPr>
          <w:p w14:paraId="07E36DC0" w14:textId="519FF70E" w:rsidR="00571687" w:rsidRDefault="00D145C2" w:rsidP="00571687">
            <w:r>
              <w:t xml:space="preserve"> </w:t>
            </w:r>
            <w:r w:rsidR="00571687">
              <w:t xml:space="preserve"> Наличие документов, подтверждающие, что аудиторская организация состоит в Реестре аудиторов и аудиторских организаций </w:t>
            </w:r>
          </w:p>
          <w:p w14:paraId="3EF671E9" w14:textId="05A93054" w:rsidR="00571687" w:rsidRDefault="00571687" w:rsidP="00571687">
            <w:r>
              <w:t>саморегулируемой организации аудиторов, подтверждающая членство заявителя в СРО аудиторов, а также содержащие сведения из реестра аудиторских организаций, оказывающих услуги общественно значимым организациям и из реестра аудиторских</w:t>
            </w:r>
          </w:p>
          <w:p w14:paraId="0F7CE03F" w14:textId="77777777" w:rsidR="00571687" w:rsidRDefault="00571687" w:rsidP="00571687">
            <w:r>
              <w:t>организаций, оказывающих услуги общественно значимым организациям на финансовом</w:t>
            </w:r>
          </w:p>
          <w:p w14:paraId="03D300F8" w14:textId="44B39A3E" w:rsidR="00571687" w:rsidRPr="00211166" w:rsidRDefault="00571687" w:rsidP="00571687">
            <w:r>
              <w:t>рынке</w:t>
            </w:r>
          </w:p>
        </w:tc>
        <w:tc>
          <w:tcPr>
            <w:tcW w:w="4530" w:type="dxa"/>
          </w:tcPr>
          <w:p w14:paraId="50D8EAC2" w14:textId="0EC725A4" w:rsidR="00D145C2" w:rsidRPr="00211166" w:rsidRDefault="00571687" w:rsidP="00D145C2">
            <w:r>
              <w:t xml:space="preserve">Справка </w:t>
            </w:r>
          </w:p>
        </w:tc>
      </w:tr>
      <w:tr w:rsidR="00D8718C" w14:paraId="17E2E3C1" w14:textId="77777777" w:rsidTr="00571687">
        <w:tc>
          <w:tcPr>
            <w:tcW w:w="1129" w:type="dxa"/>
          </w:tcPr>
          <w:p w14:paraId="2BAC701A" w14:textId="5C45A668" w:rsidR="00D8718C" w:rsidRPr="00211166" w:rsidRDefault="00A24837">
            <w:r w:rsidRPr="00211166">
              <w:t>2</w:t>
            </w:r>
            <w:r w:rsidR="0058329B" w:rsidRPr="00211166">
              <w:t>.</w:t>
            </w:r>
            <w:r w:rsidR="005631CF">
              <w:t>3</w:t>
            </w:r>
          </w:p>
        </w:tc>
        <w:tc>
          <w:tcPr>
            <w:tcW w:w="3686" w:type="dxa"/>
          </w:tcPr>
          <w:p w14:paraId="11554EB2" w14:textId="55D3C1CE" w:rsidR="00D8718C" w:rsidRPr="00211166" w:rsidRDefault="001672A0">
            <w:r w:rsidRPr="00211166">
              <w:t>Наличие документов, подтверждающих соответствие оказываемых услуг международным стандартам качества (ISO)</w:t>
            </w:r>
          </w:p>
        </w:tc>
        <w:tc>
          <w:tcPr>
            <w:tcW w:w="4530" w:type="dxa"/>
          </w:tcPr>
          <w:p w14:paraId="10B8AD74" w14:textId="5B1F57E8" w:rsidR="00D8718C" w:rsidRPr="00211166" w:rsidRDefault="001672A0">
            <w:r w:rsidRPr="00211166">
              <w:t>Справка в свободной форме, копии сертификатов</w:t>
            </w:r>
          </w:p>
        </w:tc>
      </w:tr>
      <w:tr w:rsidR="001672A0" w14:paraId="7A544CB6" w14:textId="77777777" w:rsidTr="00571687">
        <w:tc>
          <w:tcPr>
            <w:tcW w:w="1129" w:type="dxa"/>
          </w:tcPr>
          <w:p w14:paraId="35729F61" w14:textId="67B71155" w:rsidR="001672A0" w:rsidRPr="00211166" w:rsidRDefault="00A24837">
            <w:r w:rsidRPr="00211166">
              <w:t>2</w:t>
            </w:r>
            <w:r w:rsidR="0058329B" w:rsidRPr="00211166">
              <w:t>.</w:t>
            </w:r>
            <w:r w:rsidR="005631CF">
              <w:t>4</w:t>
            </w:r>
          </w:p>
        </w:tc>
        <w:tc>
          <w:tcPr>
            <w:tcW w:w="3686" w:type="dxa"/>
          </w:tcPr>
          <w:p w14:paraId="09591DC4" w14:textId="7CAA3012" w:rsidR="001672A0" w:rsidRPr="00211166" w:rsidRDefault="001672A0">
            <w:r w:rsidRPr="00211166">
              <w:t>Наличие страхового полиса</w:t>
            </w:r>
          </w:p>
        </w:tc>
        <w:tc>
          <w:tcPr>
            <w:tcW w:w="4530" w:type="dxa"/>
          </w:tcPr>
          <w:p w14:paraId="7221218E" w14:textId="14A8D5A1" w:rsidR="006904B6" w:rsidRDefault="006904B6" w:rsidP="006904B6">
            <w:r>
              <w:t xml:space="preserve"> Наличие у участника полиса страхования профессиональной ответственности аудитора с лимитом общего страхового </w:t>
            </w:r>
            <w:r>
              <w:lastRenderedPageBreak/>
              <w:t xml:space="preserve">покрытия не менее 500 млн. руб., со сроком окончания действия не ранее даты окончания оказания услуг по договору. </w:t>
            </w:r>
          </w:p>
          <w:p w14:paraId="3AD78D4B" w14:textId="7C11435C" w:rsidR="001672A0" w:rsidRPr="009A5C9D" w:rsidRDefault="006904B6" w:rsidP="006904B6">
            <w:pPr>
              <w:rPr>
                <w:highlight w:val="green"/>
              </w:rPr>
            </w:pPr>
            <w:r>
              <w:t>В подтверждение участник предоставляет копию «Полиса страхования профессиональной ответственности» и документы, подтверждающие оплату страховой премии.</w:t>
            </w:r>
          </w:p>
        </w:tc>
      </w:tr>
      <w:tr w:rsidR="001672A0" w14:paraId="7C5A091A" w14:textId="77777777" w:rsidTr="00571687">
        <w:tc>
          <w:tcPr>
            <w:tcW w:w="1129" w:type="dxa"/>
          </w:tcPr>
          <w:p w14:paraId="57C14909" w14:textId="09B88534" w:rsidR="001672A0" w:rsidRPr="00211166" w:rsidRDefault="00A24837">
            <w:r w:rsidRPr="00211166">
              <w:lastRenderedPageBreak/>
              <w:t>2</w:t>
            </w:r>
            <w:r w:rsidR="0058329B" w:rsidRPr="00211166">
              <w:t>.</w:t>
            </w:r>
            <w:r w:rsidR="005631CF">
              <w:t>5</w:t>
            </w:r>
          </w:p>
        </w:tc>
        <w:tc>
          <w:tcPr>
            <w:tcW w:w="3686" w:type="dxa"/>
          </w:tcPr>
          <w:p w14:paraId="2D1BD09D" w14:textId="5BDBA319" w:rsidR="001672A0" w:rsidRPr="00211166" w:rsidRDefault="001672A0">
            <w:r w:rsidRPr="00211166">
              <w:t>Наличие опыта оказания услуг сопоставимого характера и объема</w:t>
            </w:r>
          </w:p>
        </w:tc>
        <w:tc>
          <w:tcPr>
            <w:tcW w:w="4530" w:type="dxa"/>
          </w:tcPr>
          <w:p w14:paraId="1F1ED18E" w14:textId="324D64A0" w:rsidR="001672A0" w:rsidRPr="00211166" w:rsidRDefault="004061D4">
            <w:r w:rsidRPr="00211166">
              <w:t>Референс-лист</w:t>
            </w:r>
          </w:p>
        </w:tc>
      </w:tr>
      <w:tr w:rsidR="004061D4" w14:paraId="7F5F323D" w14:textId="77777777" w:rsidTr="00571687">
        <w:tc>
          <w:tcPr>
            <w:tcW w:w="1129" w:type="dxa"/>
          </w:tcPr>
          <w:p w14:paraId="35134D37" w14:textId="129A231A" w:rsidR="004061D4" w:rsidRPr="006C3983" w:rsidRDefault="00A24837" w:rsidP="004061D4">
            <w:r w:rsidRPr="006C3983">
              <w:t>2</w:t>
            </w:r>
            <w:r w:rsidR="0058329B" w:rsidRPr="006C3983">
              <w:t>.</w:t>
            </w:r>
            <w:r w:rsidR="005631CF">
              <w:t>5</w:t>
            </w:r>
            <w:r w:rsidR="0058329B" w:rsidRPr="006C3983">
              <w:t>.</w:t>
            </w:r>
            <w:r w:rsidR="004061D4" w:rsidRPr="006C3983">
              <w:t>1</w:t>
            </w:r>
          </w:p>
        </w:tc>
        <w:tc>
          <w:tcPr>
            <w:tcW w:w="3686" w:type="dxa"/>
          </w:tcPr>
          <w:p w14:paraId="4085F672" w14:textId="52946CC9" w:rsidR="004061D4" w:rsidRPr="006C3983" w:rsidRDefault="004061D4" w:rsidP="004061D4">
            <w:r w:rsidRPr="006C3983">
              <w:t>Опыт оказания аудиторских услуг по</w:t>
            </w:r>
            <w:r w:rsidR="006C3983" w:rsidRPr="006C3983">
              <w:t xml:space="preserve"> </w:t>
            </w:r>
            <w:r w:rsidR="00C0009C" w:rsidRPr="006C3983">
              <w:t xml:space="preserve">РСБУ </w:t>
            </w:r>
            <w:r w:rsidRPr="006C3983">
              <w:t xml:space="preserve">публичным российским компаниям </w:t>
            </w:r>
          </w:p>
        </w:tc>
        <w:tc>
          <w:tcPr>
            <w:tcW w:w="4530" w:type="dxa"/>
          </w:tcPr>
          <w:p w14:paraId="188127BC" w14:textId="77777777" w:rsidR="006C3983" w:rsidRPr="006C3983" w:rsidRDefault="006C3983" w:rsidP="004061D4">
            <w:r w:rsidRPr="006C3983">
              <w:t>Референс-лист</w:t>
            </w:r>
            <w:r w:rsidR="006904B6" w:rsidRPr="006C3983">
              <w:t xml:space="preserve"> </w:t>
            </w:r>
          </w:p>
          <w:p w14:paraId="6E4C477B" w14:textId="198DA1FD" w:rsidR="004061D4" w:rsidRPr="006C3983" w:rsidRDefault="006C3983" w:rsidP="004061D4">
            <w:pPr>
              <w:rPr>
                <w:highlight w:val="green"/>
              </w:rPr>
            </w:pPr>
            <w:r w:rsidRPr="006C3983">
              <w:t>При необходимости/дополнительном запросе участник предоставляет подтвержденный опыт</w:t>
            </w:r>
            <w:r w:rsidR="006904B6" w:rsidRPr="006C3983">
              <w:t xml:space="preserve"> (договоры, акты выполненных работ) по аудиту РСБУ публичным российским компаниям.</w:t>
            </w:r>
          </w:p>
        </w:tc>
      </w:tr>
      <w:tr w:rsidR="001672A0" w14:paraId="5D1671A6" w14:textId="77777777" w:rsidTr="00571687">
        <w:tc>
          <w:tcPr>
            <w:tcW w:w="1129" w:type="dxa"/>
          </w:tcPr>
          <w:p w14:paraId="57EB6246" w14:textId="69DAAB75" w:rsidR="001672A0" w:rsidRPr="006C3983" w:rsidRDefault="00A24837">
            <w:r w:rsidRPr="006C3983">
              <w:t>2</w:t>
            </w:r>
            <w:r w:rsidR="0058329B" w:rsidRPr="006C3983">
              <w:t>.</w:t>
            </w:r>
            <w:r w:rsidR="005631CF">
              <w:t>6</w:t>
            </w:r>
            <w:r w:rsidR="0058329B" w:rsidRPr="006C3983">
              <w:t>.</w:t>
            </w:r>
          </w:p>
        </w:tc>
        <w:tc>
          <w:tcPr>
            <w:tcW w:w="3686" w:type="dxa"/>
          </w:tcPr>
          <w:p w14:paraId="7C26014D" w14:textId="28F3B315" w:rsidR="001672A0" w:rsidRPr="006C3983" w:rsidRDefault="00741742">
            <w:r w:rsidRPr="006C3983">
              <w:t>Оценка опыта руководящего персонала и сотрудников</w:t>
            </w:r>
          </w:p>
        </w:tc>
        <w:tc>
          <w:tcPr>
            <w:tcW w:w="4530" w:type="dxa"/>
          </w:tcPr>
          <w:p w14:paraId="4600AC09" w14:textId="0095530B" w:rsidR="006904B6" w:rsidRPr="006904B6" w:rsidRDefault="006904B6" w:rsidP="00771FD2">
            <w:pPr>
              <w:pStyle w:val="a4"/>
              <w:numPr>
                <w:ilvl w:val="0"/>
                <w:numId w:val="1"/>
              </w:numPr>
              <w:ind w:left="245" w:hanging="245"/>
              <w:jc w:val="both"/>
            </w:pPr>
            <w:r w:rsidRPr="006904B6">
              <w:t xml:space="preserve">Наличие в штате организации не менее </w:t>
            </w:r>
            <w:r w:rsidR="001E0348">
              <w:t>6</w:t>
            </w:r>
            <w:r w:rsidRPr="006904B6">
              <w:t xml:space="preserve"> специалистов, имеющих </w:t>
            </w:r>
            <w:bookmarkStart w:id="0" w:name="_Hlk225765118"/>
            <w:r w:rsidRPr="006904B6">
              <w:t>сертификат ДипИФР</w:t>
            </w:r>
            <w:bookmarkEnd w:id="0"/>
            <w:r w:rsidRPr="006904B6">
              <w:t>, при чем не менее 4 из них одновременно имеющих единый квалификационный аттестат аудитора</w:t>
            </w:r>
            <w:r w:rsidR="005733EB">
              <w:t>.</w:t>
            </w:r>
          </w:p>
          <w:p w14:paraId="33C9D00E" w14:textId="0F49B013" w:rsidR="00771FD2" w:rsidRDefault="006904B6" w:rsidP="00771FD2">
            <w:pPr>
              <w:pStyle w:val="a4"/>
              <w:numPr>
                <w:ilvl w:val="0"/>
                <w:numId w:val="1"/>
              </w:numPr>
              <w:ind w:left="245" w:hanging="245"/>
              <w:jc w:val="both"/>
            </w:pPr>
            <w:r w:rsidRPr="006904B6">
              <w:t xml:space="preserve"> Если Участник намеревается использовать субподрядчиков/соисполнителей для выполнения работ/услуг, эти работы/услуги и соответствующие субподрядчики/соисполнители должны быть обозначены путём заполнения</w:t>
            </w:r>
            <w:r w:rsidR="006C3983">
              <w:t xml:space="preserve"> </w:t>
            </w:r>
            <w:r w:rsidR="006C3983" w:rsidRPr="006C3983">
              <w:t>информации</w:t>
            </w:r>
            <w:r w:rsidRPr="006C3983">
              <w:t xml:space="preserve"> «Сведения о субподрядчиках/ соисполнителях»</w:t>
            </w:r>
            <w:r w:rsidR="006C3983" w:rsidRPr="006C3983">
              <w:t xml:space="preserve"> в свободной форме</w:t>
            </w:r>
            <w:r w:rsidRPr="006C3983">
              <w:t xml:space="preserve"> с приложением </w:t>
            </w:r>
            <w:r w:rsidRPr="006904B6">
              <w:t>форм</w:t>
            </w:r>
            <w:r w:rsidR="00771FD2" w:rsidRPr="00771FD2">
              <w:t xml:space="preserve"> </w:t>
            </w:r>
            <w:r w:rsidRPr="006904B6">
              <w:t>по каждому</w:t>
            </w:r>
            <w:r w:rsidR="00771FD2" w:rsidRPr="00771FD2">
              <w:t xml:space="preserve"> </w:t>
            </w:r>
            <w:r w:rsidRPr="006904B6">
              <w:t>субподрядчику/соисполнителю.</w:t>
            </w:r>
            <w:r w:rsidR="006C3983">
              <w:t xml:space="preserve"> </w:t>
            </w:r>
            <w:r w:rsidRPr="006904B6">
              <w:t xml:space="preserve">Эта </w:t>
            </w:r>
            <w:r w:rsidR="006C3983">
              <w:t>и</w:t>
            </w:r>
            <w:r w:rsidRPr="006904B6">
              <w:t>нформация также будет принята во внимание при оценке соответствия квалификационным требованиям</w:t>
            </w:r>
            <w:r w:rsidR="00771FD2" w:rsidRPr="00771FD2">
              <w:t xml:space="preserve"> </w:t>
            </w:r>
          </w:p>
          <w:p w14:paraId="100B05CE" w14:textId="2D645C7F" w:rsidR="00741742" w:rsidRPr="00771FD2" w:rsidRDefault="006904B6" w:rsidP="00771FD2">
            <w:pPr>
              <w:pStyle w:val="a4"/>
              <w:ind w:left="245"/>
              <w:jc w:val="both"/>
              <w:rPr>
                <w:lang w:val="en-US"/>
              </w:rPr>
            </w:pPr>
            <w:r w:rsidRPr="006904B6">
              <w:t>Участника</w:t>
            </w:r>
            <w:r w:rsidR="00771FD2">
              <w:t>.</w:t>
            </w:r>
          </w:p>
          <w:p w14:paraId="590CDA10" w14:textId="2DBCFB47" w:rsidR="006904B6" w:rsidRPr="006904B6" w:rsidRDefault="006904B6" w:rsidP="00771FD2">
            <w:pPr>
              <w:pStyle w:val="a4"/>
              <w:ind w:left="1068"/>
            </w:pPr>
          </w:p>
        </w:tc>
      </w:tr>
      <w:tr w:rsidR="003848AA" w14:paraId="30C15774" w14:textId="77777777" w:rsidTr="00571687">
        <w:tc>
          <w:tcPr>
            <w:tcW w:w="1129" w:type="dxa"/>
          </w:tcPr>
          <w:p w14:paraId="65C833DF" w14:textId="1581D454" w:rsidR="003848AA" w:rsidRPr="00211166" w:rsidRDefault="00A24837">
            <w:r w:rsidRPr="00211166">
              <w:t>3</w:t>
            </w:r>
            <w:r w:rsidR="003848AA" w:rsidRPr="00211166">
              <w:t>.</w:t>
            </w:r>
          </w:p>
        </w:tc>
        <w:tc>
          <w:tcPr>
            <w:tcW w:w="3686" w:type="dxa"/>
          </w:tcPr>
          <w:p w14:paraId="4C7ADD62" w14:textId="56B1F738" w:rsidR="003848AA" w:rsidRPr="00211166" w:rsidRDefault="003848AA">
            <w:r w:rsidRPr="00211166">
              <w:t xml:space="preserve">Наличие </w:t>
            </w:r>
            <w:r w:rsidR="009D00B3" w:rsidRPr="00211166">
              <w:t>материально-технических ресурсов</w:t>
            </w:r>
          </w:p>
        </w:tc>
        <w:tc>
          <w:tcPr>
            <w:tcW w:w="4530" w:type="dxa"/>
          </w:tcPr>
          <w:p w14:paraId="208BDD9B" w14:textId="36F3DE2A" w:rsidR="003848AA" w:rsidRPr="00211166" w:rsidRDefault="003848AA" w:rsidP="00741742">
            <w:r w:rsidRPr="00211166">
              <w:t>Свидетельство о праве собственности или Действующий договор аренды на здание и/или помещение базы</w:t>
            </w:r>
          </w:p>
        </w:tc>
      </w:tr>
    </w:tbl>
    <w:p w14:paraId="360BB48A" w14:textId="77777777" w:rsidR="00273430" w:rsidRDefault="00273430"/>
    <w:sectPr w:rsidR="00273430" w:rsidSect="005B7893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C40A3"/>
    <w:multiLevelType w:val="hybridMultilevel"/>
    <w:tmpl w:val="97E49FC8"/>
    <w:lvl w:ilvl="0" w:tplc="D2ACA3E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95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8C"/>
    <w:rsid w:val="00142DA7"/>
    <w:rsid w:val="001672A0"/>
    <w:rsid w:val="00170574"/>
    <w:rsid w:val="00176FC6"/>
    <w:rsid w:val="001E0348"/>
    <w:rsid w:val="00211166"/>
    <w:rsid w:val="0021478E"/>
    <w:rsid w:val="00273430"/>
    <w:rsid w:val="002B41D8"/>
    <w:rsid w:val="00303678"/>
    <w:rsid w:val="00323F2E"/>
    <w:rsid w:val="003848AA"/>
    <w:rsid w:val="003D3991"/>
    <w:rsid w:val="003F7925"/>
    <w:rsid w:val="00405880"/>
    <w:rsid w:val="004061D4"/>
    <w:rsid w:val="004A21C9"/>
    <w:rsid w:val="005631CF"/>
    <w:rsid w:val="00571687"/>
    <w:rsid w:val="005733EB"/>
    <w:rsid w:val="0058329B"/>
    <w:rsid w:val="005B7893"/>
    <w:rsid w:val="006904B6"/>
    <w:rsid w:val="006C3983"/>
    <w:rsid w:val="006E1BDC"/>
    <w:rsid w:val="00741742"/>
    <w:rsid w:val="00771FD2"/>
    <w:rsid w:val="007F0B9A"/>
    <w:rsid w:val="008E6026"/>
    <w:rsid w:val="009A5C9D"/>
    <w:rsid w:val="009B2E0A"/>
    <w:rsid w:val="009D00B3"/>
    <w:rsid w:val="00A24837"/>
    <w:rsid w:val="00A87224"/>
    <w:rsid w:val="00BD1E13"/>
    <w:rsid w:val="00BF5739"/>
    <w:rsid w:val="00C0009C"/>
    <w:rsid w:val="00D12EE5"/>
    <w:rsid w:val="00D145C2"/>
    <w:rsid w:val="00D8718C"/>
    <w:rsid w:val="00DD0EA8"/>
    <w:rsid w:val="00EA1FDD"/>
    <w:rsid w:val="00F21A80"/>
    <w:rsid w:val="00F5328F"/>
    <w:rsid w:val="00F8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CC06"/>
  <w15:chartTrackingRefBased/>
  <w15:docId w15:val="{E3428D6B-4484-4BEB-B8D1-6AA4D4CE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Ефимов</dc:creator>
  <cp:keywords/>
  <dc:description/>
  <cp:lastModifiedBy>Маргарита Белянская</cp:lastModifiedBy>
  <cp:revision>2</cp:revision>
  <cp:lastPrinted>2026-03-30T06:48:00Z</cp:lastPrinted>
  <dcterms:created xsi:type="dcterms:W3CDTF">2026-05-06T16:17:00Z</dcterms:created>
  <dcterms:modified xsi:type="dcterms:W3CDTF">2026-05-06T16:17:00Z</dcterms:modified>
</cp:coreProperties>
</file>